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496"/>
        <w:gridCol w:w="2158"/>
        <w:gridCol w:w="1536"/>
        <w:gridCol w:w="1457"/>
        <w:gridCol w:w="1416"/>
      </w:tblGrid>
      <w:tr w:rsidR="00CE0C2D" w:rsidRPr="00CE0C2D" w:rsidTr="00CE0C2D">
        <w:trPr>
          <w:trHeight w:val="915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DENGUE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ZIKA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CHIKUNGUNYA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FEBRE AMARELA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MALÁRIA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DOENÇAS DE CHAGAS</w:t>
            </w:r>
          </w:p>
        </w:tc>
      </w:tr>
      <w:tr w:rsidR="00CE0C2D" w:rsidRPr="00CE0C2D" w:rsidTr="00CE0C2D">
        <w:trPr>
          <w:trHeight w:val="121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Guia de Vigilância 2019 – pág. 411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Guia de Vigilância 2019 – pág. 411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Guia de Vigilância 2019 – pág. 411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Guia de Vigilância 2019 – pág. 362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Guia de Vigilância 2019 – pág. 522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Guia de Vigilância 2019 – pág. 464</w:t>
            </w:r>
          </w:p>
        </w:tc>
      </w:tr>
      <w:tr w:rsidR="00CE0C2D" w:rsidRPr="00CE0C2D" w:rsidTr="00CE0C2D">
        <w:trPr>
          <w:trHeight w:val="91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Ficha de Notificação Dengue/</w:t>
            </w:r>
            <w:proofErr w:type="spellStart"/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Chikungunya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Ficha de Notificação </w:t>
            </w:r>
            <w:proofErr w:type="spellStart"/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Zika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Ficha de Notificação Dengue/</w:t>
            </w:r>
            <w:proofErr w:type="spellStart"/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Chikungunya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Ficha de Notificação Febre Amarela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Ficha de Notificação Malária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E0C2D" w:rsidRPr="00CE0C2D" w:rsidTr="00CE0C2D">
        <w:trPr>
          <w:trHeight w:val="915"/>
        </w:trPr>
        <w:tc>
          <w:tcPr>
            <w:tcW w:w="5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Nota Informativa 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Protocolo de Tratamento 2020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E0C2D" w:rsidRPr="00CE0C2D" w:rsidTr="00CE0C2D">
        <w:trPr>
          <w:trHeight w:val="900"/>
        </w:trPr>
        <w:tc>
          <w:tcPr>
            <w:tcW w:w="5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Nota Técnica </w:t>
            </w:r>
            <w:proofErr w:type="spellStart"/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Arboviroses</w:t>
            </w:r>
            <w:proofErr w:type="spellEnd"/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Lacen</w:t>
            </w:r>
            <w:proofErr w:type="spellEnd"/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02/2019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E0C2D" w:rsidRPr="00CE0C2D" w:rsidTr="00CE0C2D">
        <w:trPr>
          <w:trHeight w:val="900"/>
        </w:trPr>
        <w:tc>
          <w:tcPr>
            <w:tcW w:w="738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Protocolo de Investigação de Óbito por </w:t>
            </w:r>
            <w:proofErr w:type="spellStart"/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Arbovírus</w:t>
            </w:r>
            <w:proofErr w:type="spellEnd"/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E0C2D" w:rsidRPr="00CE0C2D" w:rsidTr="00CE0C2D">
        <w:trPr>
          <w:trHeight w:val="123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0C2D" w:rsidRPr="00CE0C2D" w:rsidRDefault="00CE0C2D" w:rsidP="00CE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0C2D">
              <w:rPr>
                <w:rFonts w:ascii="Calibri" w:eastAsia="Times New Roman" w:hAnsi="Calibri" w:cs="Times New Roman"/>
                <w:color w:val="000000"/>
                <w:lang w:eastAsia="pt-BR"/>
              </w:rPr>
              <w:t>Classificação de Risco e Manejo do Paciente com Dengue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0C2D" w:rsidRPr="00CE0C2D" w:rsidRDefault="00CE0C2D" w:rsidP="00CE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156EE" w:rsidRDefault="00CE0C2D"/>
    <w:sectPr w:rsidR="001156EE" w:rsidSect="00CE0C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2D"/>
    <w:rsid w:val="006C2DD4"/>
    <w:rsid w:val="009D0308"/>
    <w:rsid w:val="00C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Klener Lemos dos Santos</dc:creator>
  <cp:lastModifiedBy>Jéssica Klener Lemos dos Santos</cp:lastModifiedBy>
  <cp:revision>1</cp:revision>
  <dcterms:created xsi:type="dcterms:W3CDTF">2021-03-16T18:36:00Z</dcterms:created>
  <dcterms:modified xsi:type="dcterms:W3CDTF">2021-03-16T18:38:00Z</dcterms:modified>
</cp:coreProperties>
</file>